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80" w:lineRule="exac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附件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80" w:lineRule="exact"/>
        <w:ind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80" w:lineRule="exact"/>
        <w:ind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中山市财政局预算编审科简要事迹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80" w:lineRule="exact"/>
        <w:ind w:firstLine="640" w:firstLineChars="200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中山市财政局预算编审科是中山市财政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的内设科室，现有成员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人。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80" w:lineRule="exact"/>
        <w:ind w:firstLine="640" w:firstLineChars="200"/>
        <w:textAlignment w:val="auto"/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预算编审科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坚持以习近平新时代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中国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特色社会主义思想为指导，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落实更加积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极的财政政策，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坚定不移贯彻市委、市政府的决策部署，顶压奋进、攻坚克难，为全市经济社会持续健康发展提供坚实保障。</w:t>
      </w:r>
      <w:r>
        <w:rPr>
          <w:rFonts w:hint="eastAsia" w:ascii="Times New Roman" w:hAnsi="Times New Roman" w:cs="Times New Roman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Times New Roman" w:hAnsi="Times New Roman" w:cs="Times New Roman"/>
          <w:b/>
          <w:bCs/>
          <w:kern w:val="2"/>
          <w:sz w:val="32"/>
          <w:szCs w:val="32"/>
          <w:lang w:val="en-US" w:eastAsia="zh-CN" w:bidi="ar-SA"/>
        </w:rPr>
        <w:t>千方百计稳运行。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坚持统筹发展与安全，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依法依规组织财政收入，2024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年一般公共预算收入增长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2.9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%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为全市高质量发展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赋能聚力；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严控财政支出管理，有力保障民生和重点领域资金</w:t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/>
        </w:rPr>
        <w:t>民生类支出占一般公共预算支出比重保持在七成左右，</w:t>
      </w:r>
      <w:r>
        <w:rPr>
          <w:rFonts w:hint="eastAsia" w:ascii="Times New Roman" w:hAnsi="Times New Roman" w:cs="Times New Roman"/>
          <w:snapToGrid w:val="0"/>
          <w:color w:val="auto"/>
          <w:kern w:val="0"/>
          <w:sz w:val="32"/>
          <w:szCs w:val="32"/>
          <w:lang w:val="en-US" w:eastAsia="zh-CN"/>
        </w:rPr>
        <w:t>加力支持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三保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百千万工程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工改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等重点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任务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cs="Times New Roman"/>
          <w:b/>
          <w:bCs/>
          <w:snapToGrid w:val="0"/>
          <w:color w:val="auto"/>
          <w:kern w:val="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久久为功促改革。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持续深化财政管理改革。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贯彻落实党的二十届三中全会关于深化财税体制改革的决策部署，推动零基预算改革，打破预算“基数”观念和支出的固化僵化格局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"/>
        </w:rPr>
        <w:t>健全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"/>
        </w:rPr>
        <w:t>应保尽保、该省尽省、有保有压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"/>
        </w:rPr>
        <w:t>的预算安排机制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"/>
        </w:rPr>
        <w:t>推动预算更加精准聚焦，助力推动珠江口东西两岸融合发展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 w:bidi="ar"/>
        </w:rPr>
        <w:t>创先争优立典范。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"/>
        </w:rPr>
        <w:t>坚持讲纪律、守规矩、树形象、做表率，助力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 w:bidi="ar"/>
        </w:rPr>
        <w:t>中山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"/>
        </w:rPr>
        <w:t>市财政管理工作走在全省前列，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"/>
        </w:rPr>
        <w:t>组织推动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 w:bidi="ar"/>
        </w:rPr>
        <w:t>中山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"/>
        </w:rPr>
        <w:t>市财政局在2021至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"/>
        </w:rPr>
        <w:t>2022年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"/>
        </w:rPr>
        <w:t>获得省财政管理工作考核奖励（2022年度考核获全省第一），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"/>
        </w:rPr>
        <w:t>2024年荣获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"/>
        </w:rPr>
        <w:t>全省财政系统先进集体</w:t>
      </w: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 w:bidi="ar"/>
        </w:rPr>
        <w:t>荣誉称号。</w:t>
      </w:r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58B0"/>
    <w:rsid w:val="00353E87"/>
    <w:rsid w:val="0176211C"/>
    <w:rsid w:val="01F60A21"/>
    <w:rsid w:val="09534AA3"/>
    <w:rsid w:val="0C643417"/>
    <w:rsid w:val="0F260A5B"/>
    <w:rsid w:val="12990D0C"/>
    <w:rsid w:val="13B34498"/>
    <w:rsid w:val="15303D05"/>
    <w:rsid w:val="15F0756D"/>
    <w:rsid w:val="15F1012E"/>
    <w:rsid w:val="1DDE18DF"/>
    <w:rsid w:val="249E3278"/>
    <w:rsid w:val="253A42F7"/>
    <w:rsid w:val="25673CDA"/>
    <w:rsid w:val="29D72D11"/>
    <w:rsid w:val="2AE951BB"/>
    <w:rsid w:val="2B8E6734"/>
    <w:rsid w:val="2D684E18"/>
    <w:rsid w:val="31E62DD5"/>
    <w:rsid w:val="322D09F9"/>
    <w:rsid w:val="3572508B"/>
    <w:rsid w:val="35AE6987"/>
    <w:rsid w:val="366F6E4D"/>
    <w:rsid w:val="36BC5B4A"/>
    <w:rsid w:val="3A4D3F02"/>
    <w:rsid w:val="3C925523"/>
    <w:rsid w:val="445F6247"/>
    <w:rsid w:val="45321FBE"/>
    <w:rsid w:val="46AA1050"/>
    <w:rsid w:val="482B5591"/>
    <w:rsid w:val="48586464"/>
    <w:rsid w:val="510F3DDD"/>
    <w:rsid w:val="525A24F2"/>
    <w:rsid w:val="53515056"/>
    <w:rsid w:val="5D1E4A9C"/>
    <w:rsid w:val="5D940D32"/>
    <w:rsid w:val="605E24E5"/>
    <w:rsid w:val="60A972BA"/>
    <w:rsid w:val="61695D31"/>
    <w:rsid w:val="6D243C4D"/>
    <w:rsid w:val="6FE44D64"/>
    <w:rsid w:val="6FF019CD"/>
    <w:rsid w:val="7290444C"/>
    <w:rsid w:val="72EF0DB8"/>
    <w:rsid w:val="730239A7"/>
    <w:rsid w:val="7440275F"/>
    <w:rsid w:val="74C822A8"/>
    <w:rsid w:val="77FA66DC"/>
    <w:rsid w:val="7CBD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Lines="0"/>
    </w:pPr>
  </w:style>
  <w:style w:type="paragraph" w:styleId="3">
    <w:name w:val="Title"/>
    <w:basedOn w:val="1"/>
    <w:next w:val="1"/>
    <w:qFormat/>
    <w:uiPriority w:val="0"/>
    <w:pPr>
      <w:widowControl/>
      <w:spacing w:line="660" w:lineRule="exact"/>
      <w:jc w:val="center"/>
      <w:outlineLvl w:val="0"/>
    </w:pPr>
    <w:rPr>
      <w:rFonts w:ascii="宋体" w:hAnsi="宋体" w:eastAsia="宋体" w:cs="Arial"/>
      <w:b/>
      <w:bCs/>
      <w:kern w:val="2"/>
      <w:sz w:val="44"/>
      <w:szCs w:val="32"/>
      <w:lang w:val="en-US" w:eastAsia="zh-CN" w:bidi="ar-SA"/>
    </w:r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 w:eastAsia="仿宋_GB2312" w:cs="Arial"/>
      <w:sz w:val="24"/>
      <w:szCs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lyix</dc:creator>
  <cp:lastModifiedBy>zfl</cp:lastModifiedBy>
  <cp:lastPrinted>2025-05-22T04:07:00Z</cp:lastPrinted>
  <dcterms:modified xsi:type="dcterms:W3CDTF">2025-05-23T02:12:29Z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974508A50CB54342A11A159CD86D374C</vt:lpwstr>
  </property>
</Properties>
</file>