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福州市住房保障和房产管理局20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21</w:t>
      </w:r>
      <w:r>
        <w:rPr>
          <w:rFonts w:hint="eastAsia" w:ascii="方正小标宋简体" w:eastAsia="方正小标宋简体"/>
          <w:sz w:val="30"/>
          <w:szCs w:val="30"/>
        </w:rPr>
        <w:t>年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第三次</w:t>
      </w:r>
      <w:r>
        <w:rPr>
          <w:rFonts w:hint="eastAsia" w:ascii="方正小标宋简体" w:eastAsia="方正小标宋简体"/>
          <w:sz w:val="30"/>
          <w:szCs w:val="30"/>
        </w:rPr>
        <w:t>“双随机”抽查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结</w:t>
      </w:r>
      <w:r>
        <w:rPr>
          <w:rFonts w:hint="eastAsia" w:ascii="方正小标宋简体" w:eastAsia="方正小标宋简体"/>
          <w:sz w:val="30"/>
          <w:szCs w:val="30"/>
        </w:rPr>
        <w:t>果信息公开表</w:t>
      </w:r>
    </w:p>
    <w:tbl>
      <w:tblPr>
        <w:tblStyle w:val="3"/>
        <w:tblW w:w="10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3285"/>
        <w:gridCol w:w="1155"/>
        <w:gridCol w:w="2164"/>
        <w:gridCol w:w="825"/>
        <w:gridCol w:w="139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</w:rPr>
              <w:t>抽查对象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</w:rPr>
              <w:t>企业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  <w:lang w:eastAsia="zh-CN"/>
              </w:rPr>
              <w:t>检查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</w:rPr>
              <w:t>检查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处理意见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江苏中南物业服务有限公司福州分公司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黄燕红、何颖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11.2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福建大名城物业管理有限公司福州市长乐分公司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黄燕红、何颖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11.2</w:t>
            </w:r>
          </w:p>
        </w:tc>
        <w:tc>
          <w:tcPr>
            <w:tcW w:w="1395" w:type="dxa"/>
            <w:vAlign w:val="top"/>
          </w:tcPr>
          <w:p/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阳光城物业服务有限公司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王振发、何颖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11.3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下发整改通知书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品晟（福建）物业服务有限公司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曾毅荣、何颖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11.3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下发整改通知书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福建香江物业有限公司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曾毅荣、何颖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11.3</w:t>
            </w:r>
          </w:p>
        </w:tc>
        <w:tc>
          <w:tcPr>
            <w:tcW w:w="1395" w:type="dxa"/>
            <w:vAlign w:val="top"/>
          </w:tcPr>
          <w:p/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福州安德森物业管理有限公司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王振发、何颖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11.3</w:t>
            </w:r>
          </w:p>
        </w:tc>
        <w:tc>
          <w:tcPr>
            <w:tcW w:w="1395" w:type="dxa"/>
            <w:vAlign w:val="top"/>
          </w:tcPr>
          <w:p/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福建省海晟物业管理有限公司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游敏、何颖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福州绿景物业管理有限公司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游敏、何颖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下发整改通知书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武夷（福建）物业管理有限公司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游敏、何颖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11.4</w:t>
            </w:r>
          </w:p>
        </w:tc>
        <w:tc>
          <w:tcPr>
            <w:tcW w:w="1395" w:type="dxa"/>
            <w:vAlign w:val="top"/>
          </w:tcPr>
          <w:p/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福州大博韬物业管理有限公司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游敏、何颖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福州宜家福物业管理有限公司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李明华、何颖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11.9</w:t>
            </w:r>
          </w:p>
        </w:tc>
        <w:tc>
          <w:tcPr>
            <w:tcW w:w="1395" w:type="dxa"/>
            <w:vAlign w:val="top"/>
          </w:tcPr>
          <w:p>
            <w:r>
              <w:rPr>
                <w:rFonts w:hint="eastAsia" w:ascii="仿宋_GB2312" w:eastAsia="仿宋_GB2312"/>
                <w:sz w:val="24"/>
              </w:rPr>
              <w:t>下发整改通知书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福州中泽物业管理有限公司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李明华、何颖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11.9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下发整改通知书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福州宝晟物业管理有限公司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r>
              <w:rPr>
                <w:rFonts w:hint="eastAsia" w:ascii="仿宋_GB2312" w:eastAsia="仿宋_GB2312"/>
                <w:sz w:val="24"/>
                <w:lang w:eastAsia="zh-CN"/>
              </w:rPr>
              <w:t>李明华、何颖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11.9</w:t>
            </w:r>
          </w:p>
        </w:tc>
        <w:tc>
          <w:tcPr>
            <w:tcW w:w="1395" w:type="dxa"/>
            <w:vAlign w:val="top"/>
          </w:tcPr>
          <w:p>
            <w:r>
              <w:rPr>
                <w:rFonts w:hint="eastAsia" w:ascii="仿宋_GB2312" w:eastAsia="仿宋_GB2312"/>
                <w:sz w:val="24"/>
              </w:rPr>
              <w:t>下发整改通知书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福州锦绣物业管理有限公司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r>
              <w:rPr>
                <w:rFonts w:hint="eastAsia" w:ascii="仿宋_GB2312" w:eastAsia="仿宋_GB2312"/>
                <w:sz w:val="24"/>
                <w:lang w:eastAsia="zh-CN"/>
              </w:rPr>
              <w:t>李明华、何颖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11.9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下发整改通知书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中海物业广州公司福州分公司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王振发、何颖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11.10</w:t>
            </w:r>
          </w:p>
        </w:tc>
        <w:tc>
          <w:tcPr>
            <w:tcW w:w="1395" w:type="dxa"/>
            <w:vAlign w:val="top"/>
          </w:tcPr>
          <w:p/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保利物业服务股份有限公司福州分公司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r>
              <w:rPr>
                <w:rFonts w:hint="eastAsia" w:ascii="仿宋_GB2312" w:eastAsia="仿宋_GB2312"/>
                <w:sz w:val="24"/>
                <w:lang w:eastAsia="zh-CN"/>
              </w:rPr>
              <w:t>王振发、何颖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11.10</w:t>
            </w:r>
          </w:p>
        </w:tc>
        <w:tc>
          <w:tcPr>
            <w:tcW w:w="1395" w:type="dxa"/>
            <w:vAlign w:val="top"/>
          </w:tcPr>
          <w:p/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福州市晟安物业管理有限公司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r>
              <w:rPr>
                <w:rFonts w:hint="eastAsia" w:ascii="仿宋_GB2312" w:eastAsia="仿宋_GB2312"/>
                <w:sz w:val="24"/>
                <w:lang w:eastAsia="zh-CN"/>
              </w:rPr>
              <w:t>王振发、何颖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11.10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下发整改通知书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福州龙湖物业服务有限公司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r>
              <w:rPr>
                <w:rFonts w:hint="eastAsia" w:ascii="仿宋_GB2312" w:eastAsia="仿宋_GB2312"/>
                <w:sz w:val="24"/>
                <w:lang w:eastAsia="zh-CN"/>
              </w:rPr>
              <w:t>王振发、何颖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11.10</w:t>
            </w:r>
          </w:p>
        </w:tc>
        <w:tc>
          <w:tcPr>
            <w:tcW w:w="1395" w:type="dxa"/>
            <w:vAlign w:val="top"/>
          </w:tcPr>
          <w:p/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成都中铁二局瑞城物业管理有限公司福州分公司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黄燕红、何颖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11.11</w:t>
            </w:r>
          </w:p>
        </w:tc>
        <w:tc>
          <w:tcPr>
            <w:tcW w:w="1395" w:type="dxa"/>
            <w:vAlign w:val="top"/>
          </w:tcPr>
          <w:p/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世茂天城物业服务集团有限公司闽侯分公司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物业服务企业</w:t>
            </w:r>
          </w:p>
        </w:tc>
        <w:tc>
          <w:tcPr>
            <w:tcW w:w="2164" w:type="dxa"/>
            <w:vAlign w:val="top"/>
          </w:tcPr>
          <w:p>
            <w:r>
              <w:rPr>
                <w:rFonts w:hint="eastAsia"/>
                <w:lang w:eastAsia="zh-CN"/>
              </w:rPr>
              <w:t>黄燕红、何颖</w:t>
            </w:r>
            <w:bookmarkStart w:id="0" w:name="_GoBack"/>
            <w:bookmarkEnd w:id="0"/>
          </w:p>
        </w:tc>
        <w:tc>
          <w:tcPr>
            <w:tcW w:w="825" w:type="dxa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11.11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476" w:right="1009" w:bottom="363" w:left="83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13F6"/>
    <w:rsid w:val="0D7B7FE9"/>
    <w:rsid w:val="17642143"/>
    <w:rsid w:val="196A6102"/>
    <w:rsid w:val="1A7E201C"/>
    <w:rsid w:val="2D633664"/>
    <w:rsid w:val="3D425890"/>
    <w:rsid w:val="47D9461A"/>
    <w:rsid w:val="514A13F6"/>
    <w:rsid w:val="55ED64F8"/>
    <w:rsid w:val="566D628C"/>
    <w:rsid w:val="60EA3145"/>
    <w:rsid w:val="63D641C0"/>
    <w:rsid w:val="64D73E2C"/>
    <w:rsid w:val="670D153B"/>
    <w:rsid w:val="697116A3"/>
    <w:rsid w:val="6F064E8A"/>
    <w:rsid w:val="716D33AD"/>
    <w:rsid w:val="727E13EA"/>
    <w:rsid w:val="73BFE658"/>
    <w:rsid w:val="74872978"/>
    <w:rsid w:val="DFF06314"/>
    <w:rsid w:val="FEFF3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2020-06-10T16:09:00Z</dcterms:created>
  <dc:creator>user</dc:creator>
  <cp:lastModifiedBy>user</cp:lastModifiedBy>
  <cp:lastPrinted>2021-11-18T10:00:38Z</cp:lastPrinted>
  <dcterms:modified xsi:type="dcterms:W3CDTF">2021-11-19T15:34:23Z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